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69C" w:rsidRPr="00D0169C" w:rsidRDefault="00D0169C">
      <w:pPr>
        <w:rPr>
          <w:b/>
          <w:sz w:val="28"/>
        </w:rPr>
      </w:pPr>
      <w:r w:rsidRPr="00D0169C">
        <w:rPr>
          <w:b/>
          <w:sz w:val="28"/>
        </w:rPr>
        <w:t>Purdue University</w:t>
      </w:r>
    </w:p>
    <w:p w:rsidR="00D0169C" w:rsidRPr="00D0169C" w:rsidRDefault="00D0169C">
      <w:pPr>
        <w:rPr>
          <w:sz w:val="28"/>
        </w:rPr>
      </w:pPr>
    </w:p>
    <w:p w:rsidR="00D0169C" w:rsidRPr="00D0169C" w:rsidRDefault="00D0169C">
      <w:pPr>
        <w:rPr>
          <w:b/>
          <w:sz w:val="28"/>
        </w:rPr>
      </w:pPr>
      <w:r w:rsidRPr="00D0169C">
        <w:rPr>
          <w:b/>
          <w:sz w:val="28"/>
        </w:rPr>
        <w:t>Engagement</w:t>
      </w:r>
    </w:p>
    <w:p w:rsidR="00D0169C" w:rsidRPr="00D0169C" w:rsidRDefault="00D0169C">
      <w:pPr>
        <w:rPr>
          <w:sz w:val="28"/>
        </w:rPr>
      </w:pPr>
    </w:p>
    <w:p w:rsidR="00D0169C" w:rsidRDefault="00D0169C">
      <w:pPr>
        <w:rPr>
          <w:sz w:val="28"/>
        </w:rPr>
      </w:pPr>
      <w:r w:rsidRPr="00D0169C">
        <w:rPr>
          <w:sz w:val="28"/>
        </w:rPr>
        <w:t>Engagement is defined as scholarly work whose purview extends beyond the university and serves the broader interests of the local, national or international community.</w:t>
      </w:r>
    </w:p>
    <w:p w:rsidR="00D0169C" w:rsidRDefault="00D0169C">
      <w:pPr>
        <w:rPr>
          <w:sz w:val="28"/>
        </w:rPr>
      </w:pPr>
    </w:p>
    <w:p w:rsidR="00845AAF" w:rsidRPr="00D0169C" w:rsidRDefault="00D0169C">
      <w:pPr>
        <w:rPr>
          <w:sz w:val="28"/>
        </w:rPr>
      </w:pPr>
      <w:r>
        <w:rPr>
          <w:sz w:val="28"/>
        </w:rPr>
        <w:t>When promotion is based primarily on the scholarship of engagement, successful candidates will have a record of significant involvement in intellectual work with acknowledged public consequence. Evidence of public consequence includes contribution to public debate, collaboration with community partners, or other outcomes contributing to the public good. Effective engagement and public scholarship are characterized by clear goals, adequate preparation, appropriate methods, significant results, effective presentation, and reflective critique. Successful representation of effective engagement will document these characteristics.</w:t>
      </w:r>
    </w:p>
    <w:sectPr w:rsidR="00845AAF" w:rsidRPr="00D0169C" w:rsidSect="00845AAF">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0169C"/>
    <w:rsid w:val="00D0169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11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Macintosh Word</Application>
  <DocSecurity>0</DocSecurity>
  <Lines>1</Lines>
  <Paragraphs>1</Paragraphs>
  <ScaleCrop>false</ScaleCrop>
  <Company>The Ohio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Delagrange</dc:creator>
  <cp:keywords/>
  <cp:lastModifiedBy>Susan Delagrange</cp:lastModifiedBy>
  <cp:revision>1</cp:revision>
  <dcterms:created xsi:type="dcterms:W3CDTF">2011-03-31T15:31:00Z</dcterms:created>
  <dcterms:modified xsi:type="dcterms:W3CDTF">2011-03-31T15:35:00Z</dcterms:modified>
</cp:coreProperties>
</file>